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D7E" w:rsidRPr="00C81C99" w:rsidRDefault="00DF4D7E" w:rsidP="00DF4D7E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 № </w:t>
      </w:r>
      <w:bookmarkStart w:id="0" w:name="_GoBack"/>
      <w:bookmarkEnd w:id="0"/>
      <w:r w:rsidRPr="00C81C99">
        <w:rPr>
          <w:color w:val="000000"/>
          <w:sz w:val="28"/>
          <w:szCs w:val="28"/>
        </w:rPr>
        <w:t>5 ПОСТРОЕНИЕ МАРКШЕЙДЕРСКОЙ ГРАФИЧЕСКОЙ ДОКУМЕНТАЦИИ</w:t>
      </w:r>
    </w:p>
    <w:p w:rsidR="00DF4D7E" w:rsidRPr="00C81C99" w:rsidRDefault="00DF4D7E" w:rsidP="00DF4D7E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DF4D7E" w:rsidRPr="00C81C99" w:rsidRDefault="00DF4D7E" w:rsidP="00DF4D7E">
      <w:pPr>
        <w:shd w:val="clear" w:color="auto" w:fill="FFFFFF"/>
        <w:ind w:firstLine="187"/>
        <w:jc w:val="center"/>
        <w:rPr>
          <w:b/>
          <w:sz w:val="28"/>
          <w:szCs w:val="28"/>
        </w:rPr>
      </w:pPr>
      <w:r w:rsidRPr="00C81C99">
        <w:rPr>
          <w:b/>
          <w:sz w:val="28"/>
          <w:szCs w:val="28"/>
        </w:rPr>
        <w:t>5.1 Условие задания. Исходные данные</w:t>
      </w:r>
    </w:p>
    <w:p w:rsidR="00DF4D7E" w:rsidRPr="00C81C99" w:rsidRDefault="00DF4D7E" w:rsidP="00DF4D7E">
      <w:pPr>
        <w:shd w:val="clear" w:color="auto" w:fill="FFFFFF"/>
        <w:ind w:firstLine="187"/>
        <w:jc w:val="center"/>
        <w:rPr>
          <w:b/>
          <w:sz w:val="28"/>
          <w:szCs w:val="28"/>
        </w:rPr>
      </w:pPr>
    </w:p>
    <w:p w:rsidR="00DF4D7E" w:rsidRPr="00C81C99" w:rsidRDefault="00DF4D7E" w:rsidP="00DF4D7E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Участок рудного месторождения площадью 500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00 м"/>
        </w:smartTagPr>
        <w:r w:rsidRPr="00C81C99">
          <w:rPr>
            <w:color w:val="000000"/>
            <w:sz w:val="28"/>
            <w:szCs w:val="28"/>
          </w:rPr>
          <w:t>500 м</w:t>
        </w:r>
      </w:smartTag>
      <w:r w:rsidRPr="00C81C99"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</w:rPr>
        <w:t>Приложение И</w:t>
      </w:r>
      <w:r w:rsidRPr="00C81C99">
        <w:rPr>
          <w:color w:val="000000"/>
          <w:sz w:val="28"/>
          <w:szCs w:val="28"/>
        </w:rPr>
        <w:t>) разведан тринадцатью вертикальными скважинами, пробуренными с поверхности через 150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0 м"/>
        </w:smartTagPr>
        <w:r w:rsidRPr="00C81C99">
          <w:rPr>
            <w:color w:val="000000"/>
            <w:sz w:val="28"/>
            <w:szCs w:val="28"/>
          </w:rPr>
          <w:t>200 м</w:t>
        </w:r>
      </w:smartTag>
      <w:r w:rsidRPr="00C81C99">
        <w:rPr>
          <w:color w:val="000000"/>
          <w:sz w:val="28"/>
          <w:szCs w:val="28"/>
        </w:rPr>
        <w:t>. Координаты (</w:t>
      </w:r>
      <w:r w:rsidRPr="00DF20A1">
        <w:rPr>
          <w:i/>
          <w:iCs/>
          <w:color w:val="000000"/>
          <w:sz w:val="28"/>
          <w:szCs w:val="28"/>
        </w:rPr>
        <w:t xml:space="preserve">х, у, </w:t>
      </w:r>
      <w:r w:rsidRPr="00DF20A1">
        <w:rPr>
          <w:i/>
          <w:iCs/>
          <w:color w:val="000000"/>
          <w:sz w:val="28"/>
          <w:szCs w:val="28"/>
          <w:lang w:val="en-US"/>
        </w:rPr>
        <w:t>z</w:t>
      </w:r>
      <w:r w:rsidRPr="00C81C99">
        <w:rPr>
          <w:color w:val="000000"/>
          <w:sz w:val="28"/>
          <w:szCs w:val="28"/>
        </w:rPr>
        <w:t>) устьев скважин, глубина кровли и почвы залежи, результаты опробования ке</w:t>
      </w:r>
      <w:r>
        <w:rPr>
          <w:color w:val="000000"/>
          <w:sz w:val="28"/>
          <w:szCs w:val="28"/>
        </w:rPr>
        <w:t>рна скважины приведены в таблице 5.1</w:t>
      </w:r>
      <w:r w:rsidRPr="00C81C99">
        <w:rPr>
          <w:color w:val="000000"/>
          <w:sz w:val="28"/>
          <w:szCs w:val="28"/>
        </w:rPr>
        <w:t xml:space="preserve"> по вариантам.</w:t>
      </w:r>
    </w:p>
    <w:p w:rsidR="00DF4D7E" w:rsidRPr="00C81C99" w:rsidRDefault="00DF4D7E" w:rsidP="00DF4D7E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Средний объемный вес руды </w:t>
      </w:r>
      <w:r w:rsidRPr="008A7A0D">
        <w:rPr>
          <w:i/>
          <w:iCs/>
          <w:color w:val="000000"/>
          <w:sz w:val="28"/>
          <w:szCs w:val="28"/>
        </w:rPr>
        <w:sym w:font="Symbol" w:char="F067"/>
      </w:r>
      <w:r w:rsidRPr="008A7A0D">
        <w:rPr>
          <w:i/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= 2,7 т/м</w:t>
      </w:r>
      <w:r w:rsidRPr="00C81C99">
        <w:rPr>
          <w:color w:val="000000"/>
          <w:sz w:val="28"/>
          <w:szCs w:val="28"/>
          <w:vertAlign w:val="superscript"/>
        </w:rPr>
        <w:t>3</w:t>
      </w:r>
      <w:r w:rsidRPr="00C81C99">
        <w:rPr>
          <w:color w:val="000000"/>
          <w:sz w:val="28"/>
          <w:szCs w:val="28"/>
        </w:rPr>
        <w:t>.</w:t>
      </w:r>
    </w:p>
    <w:p w:rsidR="00DF4D7E" w:rsidRPr="00C81C99" w:rsidRDefault="00DF4D7E" w:rsidP="00DF4D7E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По указанным в Приложении</w:t>
      </w:r>
      <w:proofErr w:type="gramStart"/>
      <w:r w:rsidRPr="00C81C9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Ж</w:t>
      </w:r>
      <w:proofErr w:type="gramEnd"/>
      <w:r w:rsidRPr="00C81C99">
        <w:rPr>
          <w:color w:val="000000"/>
          <w:sz w:val="28"/>
          <w:szCs w:val="28"/>
        </w:rPr>
        <w:t xml:space="preserve"> исходным данным требуется:</w:t>
      </w:r>
    </w:p>
    <w:p w:rsidR="00DF4D7E" w:rsidRPr="001B11FB" w:rsidRDefault="00DF4D7E" w:rsidP="00DF4D7E">
      <w:pPr>
        <w:shd w:val="clear" w:color="auto" w:fill="FFFFFF"/>
        <w:tabs>
          <w:tab w:val="left" w:pos="935"/>
        </w:tabs>
        <w:ind w:firstLine="748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1</w:t>
      </w:r>
      <w:proofErr w:type="gramStart"/>
      <w:r w:rsidRPr="00C81C99">
        <w:rPr>
          <w:color w:val="000000"/>
          <w:sz w:val="28"/>
          <w:szCs w:val="28"/>
        </w:rPr>
        <w:t xml:space="preserve"> П</w:t>
      </w:r>
      <w:proofErr w:type="gramEnd"/>
      <w:r w:rsidRPr="00C81C99">
        <w:rPr>
          <w:color w:val="000000"/>
          <w:sz w:val="28"/>
          <w:szCs w:val="28"/>
        </w:rPr>
        <w:t>остроить план поверхности участка в масштабе 1: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2000 с нанесением устьев, номеров и отметок скважин. Рельеф поверхности участка показать в горизонталях с сечением через </w:t>
      </w:r>
      <w:smartTag w:uri="urn:schemas-microsoft-com:office:smarttags" w:element="metricconverter">
        <w:smartTagPr>
          <w:attr w:name="ProductID" w:val="1 м"/>
        </w:smartTagPr>
        <w:r w:rsidRPr="00C81C99">
          <w:rPr>
            <w:color w:val="000000"/>
            <w:sz w:val="28"/>
            <w:szCs w:val="28"/>
          </w:rPr>
          <w:t>1 м</w:t>
        </w:r>
      </w:smartTag>
      <w:r w:rsidRPr="00C81C99">
        <w:rPr>
          <w:color w:val="000000"/>
          <w:sz w:val="28"/>
          <w:szCs w:val="28"/>
        </w:rPr>
        <w:t xml:space="preserve"> (пример построения приведен в </w:t>
      </w:r>
      <w:r>
        <w:rPr>
          <w:color w:val="000000"/>
          <w:sz w:val="28"/>
          <w:szCs w:val="28"/>
        </w:rPr>
        <w:t>П</w:t>
      </w:r>
      <w:r w:rsidRPr="00C81C99">
        <w:rPr>
          <w:color w:val="000000"/>
          <w:sz w:val="28"/>
          <w:szCs w:val="28"/>
        </w:rPr>
        <w:t>риложении</w:t>
      </w:r>
      <w:proofErr w:type="gramStart"/>
      <w:r w:rsidRPr="00C81C9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proofErr w:type="gramEnd"/>
      <w:r w:rsidRPr="001B11FB">
        <w:rPr>
          <w:color w:val="000000"/>
          <w:sz w:val="28"/>
          <w:szCs w:val="28"/>
        </w:rPr>
        <w:t>, а).</w:t>
      </w:r>
    </w:p>
    <w:p w:rsidR="00DF4D7E" w:rsidRPr="001B11FB" w:rsidRDefault="00DF4D7E" w:rsidP="00DF4D7E">
      <w:pPr>
        <w:shd w:val="clear" w:color="auto" w:fill="FFFFFF"/>
        <w:tabs>
          <w:tab w:val="left" w:pos="935"/>
        </w:tabs>
        <w:ind w:firstLine="748"/>
        <w:jc w:val="both"/>
        <w:rPr>
          <w:color w:val="000000"/>
          <w:sz w:val="28"/>
          <w:szCs w:val="28"/>
        </w:rPr>
      </w:pPr>
      <w:r w:rsidRPr="001B11FB">
        <w:rPr>
          <w:color w:val="000000"/>
          <w:sz w:val="28"/>
          <w:szCs w:val="28"/>
        </w:rPr>
        <w:t>2</w:t>
      </w:r>
      <w:proofErr w:type="gramStart"/>
      <w:r w:rsidRPr="001B11FB">
        <w:rPr>
          <w:color w:val="000000"/>
          <w:sz w:val="28"/>
          <w:szCs w:val="28"/>
        </w:rPr>
        <w:t xml:space="preserve"> П</w:t>
      </w:r>
      <w:proofErr w:type="gramEnd"/>
      <w:r w:rsidRPr="001B11FB">
        <w:rPr>
          <w:color w:val="000000"/>
          <w:sz w:val="28"/>
          <w:szCs w:val="28"/>
        </w:rPr>
        <w:t xml:space="preserve">остроить гипсометрический план кровли залежи. Изогипсы построить сечением через </w:t>
      </w:r>
      <w:smartTag w:uri="urn:schemas-microsoft-com:office:smarttags" w:element="metricconverter">
        <w:smartTagPr>
          <w:attr w:name="ProductID" w:val="1 м"/>
        </w:smartTagPr>
        <w:r w:rsidRPr="001B11FB">
          <w:rPr>
            <w:color w:val="000000"/>
            <w:sz w:val="28"/>
            <w:szCs w:val="28"/>
          </w:rPr>
          <w:t>1 м</w:t>
        </w:r>
      </w:smartTag>
      <w:r w:rsidRPr="001B11FB">
        <w:rPr>
          <w:color w:val="000000"/>
          <w:sz w:val="28"/>
          <w:szCs w:val="28"/>
        </w:rPr>
        <w:t xml:space="preserve"> интерполированием между соответствующими отметками почвы и кровли залежи по скважинам (пример построения приведен в Приложении</w:t>
      </w:r>
      <w:proofErr w:type="gramStart"/>
      <w:r w:rsidRPr="001B11F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proofErr w:type="gramEnd"/>
      <w:r w:rsidRPr="001B11FB">
        <w:rPr>
          <w:color w:val="000000"/>
          <w:sz w:val="28"/>
          <w:szCs w:val="28"/>
        </w:rPr>
        <w:t>, б).</w:t>
      </w:r>
    </w:p>
    <w:p w:rsidR="00DF4D7E" w:rsidRPr="001B11FB" w:rsidRDefault="00DF4D7E" w:rsidP="00DF4D7E">
      <w:pPr>
        <w:shd w:val="clear" w:color="auto" w:fill="FFFFFF"/>
        <w:tabs>
          <w:tab w:val="left" w:pos="935"/>
        </w:tabs>
        <w:ind w:firstLine="748"/>
        <w:jc w:val="both"/>
        <w:rPr>
          <w:color w:val="000000"/>
          <w:sz w:val="28"/>
          <w:szCs w:val="28"/>
        </w:rPr>
      </w:pPr>
      <w:r w:rsidRPr="001B11FB">
        <w:rPr>
          <w:color w:val="000000"/>
          <w:sz w:val="28"/>
          <w:szCs w:val="28"/>
        </w:rPr>
        <w:t>3</w:t>
      </w:r>
      <w:proofErr w:type="gramStart"/>
      <w:r w:rsidRPr="001B11FB">
        <w:rPr>
          <w:color w:val="000000"/>
          <w:sz w:val="28"/>
          <w:szCs w:val="28"/>
        </w:rPr>
        <w:t xml:space="preserve"> П</w:t>
      </w:r>
      <w:proofErr w:type="gramEnd"/>
      <w:r w:rsidRPr="001B11FB">
        <w:rPr>
          <w:color w:val="000000"/>
          <w:sz w:val="28"/>
          <w:szCs w:val="28"/>
        </w:rPr>
        <w:t xml:space="preserve">остроить гипсометрический план почвы залежи. Изогипсы построить сечением через </w:t>
      </w:r>
      <w:smartTag w:uri="urn:schemas-microsoft-com:office:smarttags" w:element="metricconverter">
        <w:smartTagPr>
          <w:attr w:name="ProductID" w:val="1 м"/>
        </w:smartTagPr>
        <w:r w:rsidRPr="001B11FB">
          <w:rPr>
            <w:color w:val="000000"/>
            <w:sz w:val="28"/>
            <w:szCs w:val="28"/>
          </w:rPr>
          <w:t>1 м</w:t>
        </w:r>
      </w:smartTag>
      <w:r w:rsidRPr="001B11FB">
        <w:rPr>
          <w:color w:val="000000"/>
          <w:sz w:val="28"/>
          <w:szCs w:val="28"/>
        </w:rPr>
        <w:t xml:space="preserve"> интерполированием между соответствующими отметками почвы и кровли залежи по скважинам (пример построения приведен в Приложении</w:t>
      </w:r>
      <w:proofErr w:type="gramStart"/>
      <w:r w:rsidRPr="001B11F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proofErr w:type="gramEnd"/>
      <w:r w:rsidRPr="001B11FB">
        <w:rPr>
          <w:color w:val="000000"/>
          <w:sz w:val="28"/>
          <w:szCs w:val="28"/>
        </w:rPr>
        <w:t>, в).</w:t>
      </w:r>
    </w:p>
    <w:p w:rsidR="00DF4D7E" w:rsidRPr="00C81C99" w:rsidRDefault="00DF4D7E" w:rsidP="00DF4D7E">
      <w:pPr>
        <w:shd w:val="clear" w:color="auto" w:fill="FFFFFF"/>
        <w:tabs>
          <w:tab w:val="left" w:pos="935"/>
        </w:tabs>
        <w:ind w:firstLine="748"/>
        <w:jc w:val="both"/>
        <w:rPr>
          <w:color w:val="000000"/>
          <w:sz w:val="28"/>
          <w:szCs w:val="28"/>
        </w:rPr>
      </w:pPr>
      <w:r w:rsidRPr="001B11FB">
        <w:rPr>
          <w:color w:val="000000"/>
          <w:sz w:val="28"/>
          <w:szCs w:val="28"/>
        </w:rPr>
        <w:t>4</w:t>
      </w:r>
      <w:proofErr w:type="gramStart"/>
      <w:r w:rsidRPr="001B11FB">
        <w:rPr>
          <w:color w:val="000000"/>
          <w:sz w:val="28"/>
          <w:szCs w:val="28"/>
        </w:rPr>
        <w:t xml:space="preserve"> П</w:t>
      </w:r>
      <w:proofErr w:type="gramEnd"/>
      <w:r w:rsidRPr="001B11FB">
        <w:rPr>
          <w:color w:val="000000"/>
          <w:sz w:val="28"/>
          <w:szCs w:val="28"/>
        </w:rPr>
        <w:t xml:space="preserve">остроить план </w:t>
      </w:r>
      <w:proofErr w:type="spellStart"/>
      <w:r w:rsidRPr="001B11FB">
        <w:rPr>
          <w:color w:val="000000"/>
          <w:sz w:val="28"/>
          <w:szCs w:val="28"/>
        </w:rPr>
        <w:t>изомощностей</w:t>
      </w:r>
      <w:proofErr w:type="spellEnd"/>
      <w:r w:rsidRPr="001B11FB">
        <w:rPr>
          <w:color w:val="000000"/>
          <w:sz w:val="28"/>
          <w:szCs w:val="28"/>
        </w:rPr>
        <w:t xml:space="preserve"> залежи интерполированием между значениями вертикальной мощности по скважинам (пример построения приведен в Приложении </w:t>
      </w:r>
      <w:r>
        <w:rPr>
          <w:color w:val="000000"/>
          <w:sz w:val="28"/>
          <w:szCs w:val="28"/>
        </w:rPr>
        <w:t>И</w:t>
      </w:r>
      <w:r w:rsidRPr="001B11FB">
        <w:rPr>
          <w:color w:val="000000"/>
          <w:sz w:val="28"/>
          <w:szCs w:val="28"/>
        </w:rPr>
        <w:t>, г).</w:t>
      </w:r>
    </w:p>
    <w:p w:rsidR="00DF4D7E" w:rsidRPr="00C81C99" w:rsidRDefault="00DF4D7E" w:rsidP="00DF4D7E">
      <w:pPr>
        <w:shd w:val="clear" w:color="auto" w:fill="FFFFFF"/>
        <w:tabs>
          <w:tab w:val="left" w:pos="935"/>
          <w:tab w:val="left" w:pos="4032"/>
          <w:tab w:val="left" w:pos="5659"/>
        </w:tabs>
        <w:ind w:firstLine="748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5</w:t>
      </w:r>
      <w:proofErr w:type="gramStart"/>
      <w:r w:rsidRPr="00C81C99">
        <w:rPr>
          <w:color w:val="000000"/>
          <w:sz w:val="28"/>
          <w:szCs w:val="28"/>
        </w:rPr>
        <w:t xml:space="preserve"> П</w:t>
      </w:r>
      <w:proofErr w:type="gramEnd"/>
      <w:r w:rsidRPr="00C81C99">
        <w:rPr>
          <w:color w:val="000000"/>
          <w:sz w:val="28"/>
          <w:szCs w:val="28"/>
        </w:rPr>
        <w:t xml:space="preserve">остроить вертикальный разрез по линии, ориентированный о севера на юг с ординатой </w:t>
      </w:r>
      <w:r w:rsidRPr="00DF20A1">
        <w:rPr>
          <w:i/>
          <w:iCs/>
          <w:color w:val="000000"/>
          <w:sz w:val="28"/>
          <w:szCs w:val="28"/>
          <w:lang w:val="en-US"/>
        </w:rPr>
        <w:t>Y</w:t>
      </w:r>
      <w:r w:rsidRPr="00C81C99">
        <w:rPr>
          <w:color w:val="000000"/>
          <w:sz w:val="28"/>
          <w:szCs w:val="28"/>
        </w:rPr>
        <w:t>= … (задается преподавателем) в масштабах: горизонтальном 1: 2000, вертикальном 1: 200. Для построения разреза, использовать план поверхности и гипсометрические план кровли и почвы залежи.</w:t>
      </w:r>
    </w:p>
    <w:p w:rsidR="00DF4D7E" w:rsidRPr="00C81C99" w:rsidRDefault="00DF4D7E" w:rsidP="00DF4D7E">
      <w:pPr>
        <w:shd w:val="clear" w:color="auto" w:fill="FFFFFF"/>
        <w:tabs>
          <w:tab w:val="left" w:pos="935"/>
          <w:tab w:val="left" w:pos="4032"/>
          <w:tab w:val="left" w:pos="5659"/>
        </w:tabs>
        <w:ind w:firstLine="748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6</w:t>
      </w:r>
      <w:proofErr w:type="gramStart"/>
      <w:r w:rsidRPr="00C81C99">
        <w:rPr>
          <w:color w:val="000000"/>
          <w:sz w:val="28"/>
          <w:szCs w:val="28"/>
        </w:rPr>
        <w:t xml:space="preserve"> П</w:t>
      </w:r>
      <w:proofErr w:type="gramEnd"/>
      <w:r w:rsidRPr="00C81C99">
        <w:rPr>
          <w:color w:val="000000"/>
          <w:sz w:val="28"/>
          <w:szCs w:val="28"/>
        </w:rPr>
        <w:t xml:space="preserve">остроить план изолиний средних содержаний полезного компонента сечением через </w:t>
      </w:r>
      <w:r w:rsidRPr="00C81C99">
        <w:rPr>
          <w:iCs/>
          <w:color w:val="000000"/>
          <w:sz w:val="28"/>
          <w:szCs w:val="28"/>
        </w:rPr>
        <w:t xml:space="preserve">1%, </w:t>
      </w:r>
      <w:r w:rsidRPr="00C81C99">
        <w:rPr>
          <w:color w:val="000000"/>
          <w:sz w:val="28"/>
          <w:szCs w:val="28"/>
        </w:rPr>
        <w:t>для чего предварительно посчитать средние взвешенные (по мощности) значения содержаний компонента.</w:t>
      </w:r>
    </w:p>
    <w:p w:rsidR="00DF4D7E" w:rsidRPr="00C81C99" w:rsidRDefault="00DF4D7E" w:rsidP="00DF4D7E">
      <w:pPr>
        <w:shd w:val="clear" w:color="auto" w:fill="FFFFFF"/>
        <w:tabs>
          <w:tab w:val="left" w:pos="935"/>
          <w:tab w:val="left" w:pos="4032"/>
          <w:tab w:val="left" w:pos="5659"/>
        </w:tabs>
        <w:ind w:firstLine="748"/>
        <w:jc w:val="both"/>
        <w:rPr>
          <w:sz w:val="28"/>
          <w:szCs w:val="28"/>
        </w:rPr>
      </w:pPr>
    </w:p>
    <w:p w:rsidR="00DF4D7E" w:rsidRPr="00C81C99" w:rsidRDefault="00DF4D7E" w:rsidP="00DF4D7E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  <w:r w:rsidRPr="00C81C99">
        <w:rPr>
          <w:b/>
          <w:color w:val="000000"/>
          <w:sz w:val="28"/>
          <w:szCs w:val="28"/>
        </w:rPr>
        <w:t>5.2 Методические указания</w:t>
      </w:r>
    </w:p>
    <w:p w:rsidR="00DF4D7E" w:rsidRPr="00C81C99" w:rsidRDefault="00DF4D7E" w:rsidP="00DF4D7E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DF4D7E" w:rsidRPr="00C81C99" w:rsidRDefault="00DF4D7E" w:rsidP="00DF4D7E">
      <w:pPr>
        <w:shd w:val="clear" w:color="auto" w:fill="FFFFFF"/>
        <w:tabs>
          <w:tab w:val="left" w:pos="1003"/>
        </w:tabs>
        <w:ind w:firstLine="748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1. Отметка кровли залежи равна разности отметки устья скважины и глубины кровли; отметка почвы залежи равна разности отметки устья скважины и глубины почвы.</w:t>
      </w:r>
    </w:p>
    <w:p w:rsidR="00DF4D7E" w:rsidRPr="00C81C99" w:rsidRDefault="00DF4D7E" w:rsidP="00DF4D7E">
      <w:pPr>
        <w:shd w:val="clear" w:color="auto" w:fill="FFFFFF"/>
        <w:tabs>
          <w:tab w:val="left" w:pos="1003"/>
        </w:tabs>
        <w:ind w:firstLine="748"/>
        <w:jc w:val="both"/>
        <w:rPr>
          <w:iCs/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2. Вертикальная мощность залежи равна разности отметок кровли и почвы.</w:t>
      </w:r>
    </w:p>
    <w:p w:rsidR="00DF4D7E" w:rsidRPr="00C81C99" w:rsidRDefault="00DF4D7E" w:rsidP="00DF4D7E">
      <w:pPr>
        <w:shd w:val="clear" w:color="auto" w:fill="FFFFFF"/>
        <w:tabs>
          <w:tab w:val="left" w:pos="1003"/>
        </w:tabs>
        <w:ind w:firstLine="748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3. Для построения вертикального разреза следует построить высотную  сетку через </w:t>
      </w:r>
      <w:smartTag w:uri="urn:schemas-microsoft-com:office:smarttags" w:element="metricconverter">
        <w:smartTagPr>
          <w:attr w:name="ProductID" w:val="50 м"/>
        </w:smartTagPr>
        <w:r w:rsidRPr="00C81C99">
          <w:rPr>
            <w:color w:val="000000"/>
            <w:sz w:val="28"/>
            <w:szCs w:val="28"/>
          </w:rPr>
          <w:t>50 м</w:t>
        </w:r>
      </w:smartTag>
      <w:r w:rsidRPr="00C81C99">
        <w:rPr>
          <w:color w:val="000000"/>
          <w:sz w:val="28"/>
          <w:szCs w:val="28"/>
        </w:rPr>
        <w:t xml:space="preserve">, учитывая максимальную и минимальную отметки земной </w:t>
      </w:r>
      <w:r w:rsidRPr="00C81C99">
        <w:rPr>
          <w:color w:val="000000"/>
          <w:sz w:val="28"/>
          <w:szCs w:val="28"/>
        </w:rPr>
        <w:lastRenderedPageBreak/>
        <w:t>поверхности почвы залежи. Горизонтальные расстояния следует брать с плана поверхности и гипсометрического плана залежи; вертикальные расстояния между точками равны разностям отметок данных точек.</w:t>
      </w:r>
    </w:p>
    <w:p w:rsidR="00DF4D7E" w:rsidRPr="00C81C99" w:rsidRDefault="00DF4D7E" w:rsidP="00DF4D7E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4. Среднее взвешенное (по мощности) содержание по каждой скважине определить по формуле:</w:t>
      </w:r>
    </w:p>
    <w:p w:rsidR="00DF4D7E" w:rsidRPr="008A7A0D" w:rsidRDefault="00DF4D7E" w:rsidP="00DF4D7E">
      <w:pPr>
        <w:shd w:val="clear" w:color="auto" w:fill="FFFFFF"/>
        <w:ind w:firstLine="709"/>
        <w:jc w:val="both"/>
      </w:pPr>
    </w:p>
    <w:p w:rsidR="00DF4D7E" w:rsidRPr="00C81C99" w:rsidRDefault="00DF4D7E" w:rsidP="00DF4D7E">
      <w:pPr>
        <w:shd w:val="clear" w:color="auto" w:fill="FFFFFF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object w:dxaOrig="12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8pt;height:40.25pt" o:ole="">
            <v:imagedata r:id="rId5" o:title=""/>
          </v:shape>
          <o:OLEObject Type="Embed" ProgID="Equation.3" ShapeID="_x0000_i1025" DrawAspect="Content" ObjectID="_1518247704" r:id="rId6"/>
        </w:object>
      </w:r>
      <w:r w:rsidRPr="00C81C99">
        <w:rPr>
          <w:color w:val="000000"/>
          <w:sz w:val="28"/>
          <w:szCs w:val="28"/>
        </w:rPr>
        <w:t>,</w:t>
      </w:r>
    </w:p>
    <w:p w:rsidR="00DF4D7E" w:rsidRPr="008A7A0D" w:rsidRDefault="00DF4D7E" w:rsidP="00DF4D7E">
      <w:pPr>
        <w:shd w:val="clear" w:color="auto" w:fill="FFFFFF"/>
        <w:jc w:val="both"/>
        <w:rPr>
          <w:color w:val="000000"/>
        </w:rPr>
      </w:pPr>
    </w:p>
    <w:p w:rsidR="00DF4D7E" w:rsidRPr="00C81C99" w:rsidRDefault="00DF4D7E" w:rsidP="00DF4D7E">
      <w:pPr>
        <w:shd w:val="clear" w:color="auto" w:fill="FFFFFF"/>
        <w:ind w:firstLine="720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где </w:t>
      </w:r>
      <w:r w:rsidRPr="00C81C99">
        <w:rPr>
          <w:i/>
          <w:color w:val="000000"/>
          <w:sz w:val="28"/>
          <w:szCs w:val="28"/>
          <w:lang w:val="en-US"/>
        </w:rPr>
        <w:t>m</w:t>
      </w:r>
      <w:r w:rsidRPr="00C81C99">
        <w:rPr>
          <w:i/>
          <w:color w:val="000000"/>
          <w:sz w:val="28"/>
          <w:szCs w:val="28"/>
          <w:vertAlign w:val="subscript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- мощность слоя в метрах (длина керна), характеризующаяся содержанием </w:t>
      </w:r>
      <w:r w:rsidRPr="00C81C99">
        <w:rPr>
          <w:i/>
          <w:color w:val="000000"/>
          <w:sz w:val="28"/>
          <w:szCs w:val="28"/>
        </w:rPr>
        <w:t>С</w:t>
      </w:r>
      <w:proofErr w:type="spellStart"/>
      <w:r w:rsidRPr="00C81C99">
        <w:rPr>
          <w:i/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C81C99">
        <w:rPr>
          <w:i/>
          <w:color w:val="000000"/>
          <w:sz w:val="28"/>
          <w:szCs w:val="28"/>
        </w:rPr>
        <w:t xml:space="preserve"> </w:t>
      </w:r>
      <w:proofErr w:type="gramStart"/>
      <w:r w:rsidRPr="00C81C99">
        <w:rPr>
          <w:color w:val="000000"/>
          <w:sz w:val="28"/>
          <w:szCs w:val="28"/>
        </w:rPr>
        <w:t>(</w:t>
      </w:r>
      <w:r w:rsidRPr="00C81C99">
        <w:rPr>
          <w:i/>
          <w:color w:val="000000"/>
          <w:sz w:val="28"/>
          <w:szCs w:val="28"/>
        </w:rPr>
        <w:t xml:space="preserve"> </w:t>
      </w:r>
      <w:proofErr w:type="gramEnd"/>
      <w:r w:rsidRPr="00C81C99">
        <w:rPr>
          <w:color w:val="000000"/>
          <w:sz w:val="28"/>
          <w:szCs w:val="28"/>
        </w:rPr>
        <w:t>в %).</w:t>
      </w:r>
    </w:p>
    <w:p w:rsidR="00DF4D7E" w:rsidRPr="00C81C99" w:rsidRDefault="00DF4D7E" w:rsidP="00DF4D7E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Вычисления произвести в таблице </w:t>
      </w:r>
      <w:r>
        <w:rPr>
          <w:color w:val="000000"/>
          <w:sz w:val="28"/>
          <w:szCs w:val="28"/>
        </w:rPr>
        <w:t>5.1</w:t>
      </w:r>
      <w:r w:rsidRPr="00C81C99">
        <w:rPr>
          <w:color w:val="000000"/>
          <w:sz w:val="28"/>
          <w:szCs w:val="28"/>
        </w:rPr>
        <w:t>.</w:t>
      </w:r>
    </w:p>
    <w:p w:rsidR="00DF4D7E" w:rsidRPr="00C81C99" w:rsidRDefault="00DF4D7E" w:rsidP="00DF4D7E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DF4D7E" w:rsidRPr="00C81C99" w:rsidRDefault="00DF4D7E" w:rsidP="00DF4D7E">
      <w:pPr>
        <w:shd w:val="clear" w:color="auto" w:fill="FFFFFF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Таблица </w:t>
      </w:r>
      <w:r>
        <w:rPr>
          <w:color w:val="000000"/>
          <w:sz w:val="28"/>
          <w:szCs w:val="28"/>
        </w:rPr>
        <w:t>5.1</w:t>
      </w:r>
      <w:r w:rsidRPr="00C81C99">
        <w:rPr>
          <w:color w:val="000000"/>
          <w:sz w:val="28"/>
          <w:szCs w:val="28"/>
        </w:rPr>
        <w:t xml:space="preserve"> – Вычисление средневзвешенных значений содержаний по скважинам</w:t>
      </w:r>
    </w:p>
    <w:p w:rsidR="00DF4D7E" w:rsidRPr="008A7A0D" w:rsidRDefault="00DF4D7E" w:rsidP="00DF4D7E">
      <w:pPr>
        <w:shd w:val="clear" w:color="auto" w:fill="FFFFFF"/>
        <w:jc w:val="both"/>
        <w:rPr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46"/>
        <w:gridCol w:w="546"/>
        <w:gridCol w:w="497"/>
        <w:gridCol w:w="865"/>
        <w:gridCol w:w="546"/>
        <w:gridCol w:w="511"/>
        <w:gridCol w:w="849"/>
        <w:gridCol w:w="545"/>
        <w:gridCol w:w="526"/>
        <w:gridCol w:w="834"/>
        <w:gridCol w:w="1015"/>
        <w:gridCol w:w="770"/>
        <w:gridCol w:w="485"/>
      </w:tblGrid>
      <w:tr w:rsidR="00DF4D7E" w:rsidRPr="00C81C99" w:rsidTr="004038BC">
        <w:trPr>
          <w:cantSplit/>
          <w:trHeight w:hRule="exact" w:val="696"/>
        </w:trPr>
        <w:tc>
          <w:tcPr>
            <w:tcW w:w="766" w:type="pct"/>
            <w:vMerge w:val="restar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№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81C99">
              <w:rPr>
                <w:color w:val="000000"/>
                <w:sz w:val="28"/>
                <w:szCs w:val="28"/>
              </w:rPr>
              <w:t>сква</w:t>
            </w:r>
            <w:proofErr w:type="spellEnd"/>
            <w:r w:rsidRPr="00C81C99">
              <w:rPr>
                <w:color w:val="000000"/>
                <w:sz w:val="28"/>
                <w:szCs w:val="28"/>
              </w:rPr>
              <w:t>-</w:t>
            </w:r>
          </w:p>
          <w:p w:rsidR="00DF4D7E" w:rsidRPr="00C81C99" w:rsidRDefault="00DF4D7E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C81C99">
              <w:rPr>
                <w:color w:val="000000"/>
                <w:sz w:val="28"/>
                <w:szCs w:val="28"/>
              </w:rPr>
              <w:t>жин</w:t>
            </w:r>
            <w:proofErr w:type="spellEnd"/>
          </w:p>
        </w:tc>
        <w:tc>
          <w:tcPr>
            <w:tcW w:w="1010" w:type="pct"/>
            <w:gridSpan w:val="3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Проба №1</w:t>
            </w:r>
          </w:p>
        </w:tc>
        <w:tc>
          <w:tcPr>
            <w:tcW w:w="1010" w:type="pct"/>
            <w:gridSpan w:val="3"/>
            <w:shd w:val="clear" w:color="auto" w:fill="FFFFFF"/>
            <w:vAlign w:val="center"/>
          </w:tcPr>
          <w:p w:rsidR="00DF4D7E" w:rsidRPr="001B6787" w:rsidRDefault="00DF4D7E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Проба №</w:t>
            </w:r>
            <w:r w:rsidRPr="001B678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10" w:type="pct"/>
            <w:gridSpan w:val="3"/>
            <w:shd w:val="clear" w:color="auto" w:fill="FFFFFF"/>
            <w:vAlign w:val="center"/>
          </w:tcPr>
          <w:p w:rsidR="00DF4D7E" w:rsidRPr="001B6787" w:rsidRDefault="00DF4D7E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Проба №</w:t>
            </w:r>
            <w:r w:rsidRPr="001B6787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38" w:type="pct"/>
            <w:shd w:val="clear" w:color="auto" w:fill="FFFFFF"/>
            <w:vAlign w:val="center"/>
          </w:tcPr>
          <w:p w:rsidR="00DF4D7E" w:rsidRPr="008A7A0D" w:rsidRDefault="00DF4D7E" w:rsidP="004038BC">
            <w:pPr>
              <w:shd w:val="clear" w:color="auto" w:fill="FFFFFF"/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 w:rsidRPr="008A7A0D">
              <w:rPr>
                <w:i/>
                <w:iCs/>
                <w:color w:val="000000"/>
                <w:sz w:val="28"/>
                <w:szCs w:val="28"/>
              </w:rPr>
              <w:t>∑</w:t>
            </w:r>
            <w:proofErr w:type="spellStart"/>
            <w:r w:rsidRPr="008A7A0D">
              <w:rPr>
                <w:i/>
                <w:iCs/>
                <w:color w:val="000000"/>
                <w:sz w:val="28"/>
                <w:szCs w:val="28"/>
              </w:rPr>
              <w:t>m</w:t>
            </w:r>
            <w:r w:rsidRPr="008A7A0D">
              <w:rPr>
                <w:i/>
                <w:iCs/>
                <w:color w:val="000000"/>
                <w:sz w:val="28"/>
                <w:szCs w:val="28"/>
                <w:vertAlign w:val="subscript"/>
              </w:rPr>
              <w:t>i</w:t>
            </w:r>
            <w:r w:rsidRPr="008A7A0D">
              <w:rPr>
                <w:i/>
                <w:iCs/>
                <w:color w:val="000000"/>
                <w:sz w:val="28"/>
                <w:szCs w:val="28"/>
              </w:rPr>
              <w:t>c</w:t>
            </w:r>
            <w:r w:rsidRPr="008A7A0D">
              <w:rPr>
                <w:i/>
                <w:iCs/>
                <w:color w:val="000000"/>
                <w:sz w:val="28"/>
                <w:szCs w:val="28"/>
                <w:vertAlign w:val="subscript"/>
              </w:rPr>
              <w:t>i</w:t>
            </w:r>
            <w:proofErr w:type="spellEnd"/>
          </w:p>
        </w:tc>
        <w:tc>
          <w:tcPr>
            <w:tcW w:w="408" w:type="pct"/>
            <w:shd w:val="clear" w:color="auto" w:fill="FFFFFF"/>
            <w:vAlign w:val="center"/>
          </w:tcPr>
          <w:p w:rsidR="00DF4D7E" w:rsidRPr="008A7A0D" w:rsidRDefault="00DF4D7E" w:rsidP="004038BC">
            <w:pPr>
              <w:shd w:val="clear" w:color="auto" w:fill="FFFFFF"/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 w:rsidRPr="008A7A0D">
              <w:rPr>
                <w:i/>
                <w:iCs/>
                <w:color w:val="000000"/>
                <w:sz w:val="28"/>
                <w:szCs w:val="28"/>
              </w:rPr>
              <w:t>∑</w:t>
            </w:r>
            <w:proofErr w:type="spellStart"/>
            <w:r w:rsidRPr="008A7A0D">
              <w:rPr>
                <w:i/>
                <w:iCs/>
                <w:color w:val="000000"/>
                <w:sz w:val="28"/>
                <w:szCs w:val="28"/>
              </w:rPr>
              <w:t>m</w:t>
            </w:r>
            <w:r w:rsidRPr="008A7A0D">
              <w:rPr>
                <w:i/>
                <w:iCs/>
                <w:color w:val="000000"/>
                <w:sz w:val="28"/>
                <w:szCs w:val="28"/>
                <w:vertAlign w:val="subscript"/>
              </w:rPr>
              <w:t>i</w:t>
            </w:r>
            <w:proofErr w:type="spellEnd"/>
          </w:p>
        </w:tc>
        <w:tc>
          <w:tcPr>
            <w:tcW w:w="257" w:type="pct"/>
            <w:shd w:val="clear" w:color="auto" w:fill="FFFFFF"/>
            <w:vAlign w:val="center"/>
          </w:tcPr>
          <w:p w:rsidR="00DF4D7E" w:rsidRPr="001B6787" w:rsidRDefault="00DF4D7E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  <w:lang w:val="en-US"/>
              </w:rPr>
              <w:sym w:font="Symbol" w:char="F060"/>
            </w:r>
            <w:r w:rsidRPr="008A7A0D">
              <w:rPr>
                <w:i/>
                <w:iCs/>
                <w:color w:val="000000"/>
                <w:sz w:val="28"/>
                <w:szCs w:val="28"/>
                <w:lang w:val="en-US"/>
              </w:rPr>
              <w:t>c</w:t>
            </w:r>
          </w:p>
        </w:tc>
      </w:tr>
      <w:tr w:rsidR="00DF4D7E" w:rsidRPr="00C81C99" w:rsidTr="004038BC">
        <w:trPr>
          <w:cantSplit/>
          <w:trHeight w:hRule="exact" w:val="729"/>
        </w:trPr>
        <w:tc>
          <w:tcPr>
            <w:tcW w:w="766" w:type="pct"/>
            <w:vMerge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left="-601" w:firstLine="339"/>
              <w:jc w:val="center"/>
              <w:rPr>
                <w:sz w:val="28"/>
                <w:szCs w:val="28"/>
              </w:rPr>
            </w:pP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8A7A0D" w:rsidRDefault="00DF4D7E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8A7A0D">
              <w:rPr>
                <w:i/>
                <w:iCs/>
                <w:sz w:val="28"/>
                <w:szCs w:val="28"/>
                <w:lang w:val="en-US"/>
              </w:rPr>
              <w:t>m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63" w:type="pct"/>
            <w:shd w:val="clear" w:color="auto" w:fill="FFFFFF"/>
            <w:vAlign w:val="center"/>
          </w:tcPr>
          <w:p w:rsidR="00DF4D7E" w:rsidRPr="008A7A0D" w:rsidRDefault="00DF4D7E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8A7A0D">
              <w:rPr>
                <w:i/>
                <w:iCs/>
                <w:sz w:val="28"/>
                <w:szCs w:val="28"/>
                <w:lang w:val="en-US"/>
              </w:rPr>
              <w:t>c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458" w:type="pct"/>
            <w:shd w:val="clear" w:color="auto" w:fill="FFFFFF"/>
            <w:vAlign w:val="center"/>
          </w:tcPr>
          <w:p w:rsidR="00DF4D7E" w:rsidRPr="008A7A0D" w:rsidRDefault="00DF4D7E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8A7A0D">
              <w:rPr>
                <w:i/>
                <w:iCs/>
                <w:sz w:val="28"/>
                <w:szCs w:val="28"/>
                <w:lang w:val="en-US"/>
              </w:rPr>
              <w:t>m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1</w:t>
            </w:r>
            <w:r w:rsidRPr="008A7A0D">
              <w:rPr>
                <w:i/>
                <w:iCs/>
                <w:sz w:val="28"/>
                <w:szCs w:val="28"/>
              </w:rPr>
              <w:t xml:space="preserve"> </w:t>
            </w:r>
            <w:r w:rsidRPr="008A7A0D">
              <w:rPr>
                <w:i/>
                <w:iCs/>
                <w:sz w:val="28"/>
                <w:szCs w:val="28"/>
                <w:lang w:val="en-US"/>
              </w:rPr>
              <w:t>c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8A7A0D" w:rsidRDefault="00DF4D7E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8A7A0D">
              <w:rPr>
                <w:i/>
                <w:iCs/>
                <w:sz w:val="28"/>
                <w:szCs w:val="28"/>
                <w:lang w:val="en-US"/>
              </w:rPr>
              <w:t>m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71" w:type="pct"/>
            <w:shd w:val="clear" w:color="auto" w:fill="FFFFFF"/>
            <w:vAlign w:val="center"/>
          </w:tcPr>
          <w:p w:rsidR="00DF4D7E" w:rsidRPr="008A7A0D" w:rsidRDefault="00DF4D7E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8A7A0D">
              <w:rPr>
                <w:i/>
                <w:iCs/>
                <w:sz w:val="28"/>
                <w:szCs w:val="28"/>
                <w:lang w:val="en-US"/>
              </w:rPr>
              <w:t>c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450" w:type="pct"/>
            <w:shd w:val="clear" w:color="auto" w:fill="FFFFFF"/>
            <w:vAlign w:val="center"/>
          </w:tcPr>
          <w:p w:rsidR="00DF4D7E" w:rsidRPr="008A7A0D" w:rsidRDefault="00DF4D7E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8A7A0D">
              <w:rPr>
                <w:i/>
                <w:iCs/>
                <w:sz w:val="28"/>
                <w:szCs w:val="28"/>
                <w:lang w:val="en-US"/>
              </w:rPr>
              <w:t>m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2</w:t>
            </w:r>
            <w:r w:rsidRPr="008A7A0D">
              <w:rPr>
                <w:i/>
                <w:iCs/>
                <w:sz w:val="28"/>
                <w:szCs w:val="28"/>
              </w:rPr>
              <w:t xml:space="preserve"> </w:t>
            </w:r>
            <w:r w:rsidRPr="008A7A0D">
              <w:rPr>
                <w:i/>
                <w:iCs/>
                <w:sz w:val="28"/>
                <w:szCs w:val="28"/>
                <w:lang w:val="en-US"/>
              </w:rPr>
              <w:t>c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8A7A0D" w:rsidRDefault="00DF4D7E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8A7A0D">
              <w:rPr>
                <w:i/>
                <w:iCs/>
                <w:sz w:val="28"/>
                <w:szCs w:val="28"/>
                <w:lang w:val="en-US"/>
              </w:rPr>
              <w:t>m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79" w:type="pct"/>
            <w:shd w:val="clear" w:color="auto" w:fill="FFFFFF"/>
            <w:vAlign w:val="center"/>
          </w:tcPr>
          <w:p w:rsidR="00DF4D7E" w:rsidRPr="008A7A0D" w:rsidRDefault="00DF4D7E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8A7A0D">
              <w:rPr>
                <w:i/>
                <w:iCs/>
                <w:sz w:val="28"/>
                <w:szCs w:val="28"/>
                <w:lang w:val="en-US"/>
              </w:rPr>
              <w:t>c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442" w:type="pct"/>
            <w:shd w:val="clear" w:color="auto" w:fill="FFFFFF"/>
            <w:vAlign w:val="center"/>
          </w:tcPr>
          <w:p w:rsidR="00DF4D7E" w:rsidRPr="008A7A0D" w:rsidRDefault="00DF4D7E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8A7A0D">
              <w:rPr>
                <w:i/>
                <w:iCs/>
                <w:sz w:val="28"/>
                <w:szCs w:val="28"/>
                <w:lang w:val="en-US"/>
              </w:rPr>
              <w:t>m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3</w:t>
            </w:r>
            <w:r w:rsidRPr="008A7A0D">
              <w:rPr>
                <w:i/>
                <w:iCs/>
                <w:sz w:val="28"/>
                <w:szCs w:val="28"/>
              </w:rPr>
              <w:t xml:space="preserve"> </w:t>
            </w:r>
            <w:r w:rsidRPr="008A7A0D">
              <w:rPr>
                <w:i/>
                <w:iCs/>
                <w:sz w:val="28"/>
                <w:szCs w:val="28"/>
                <w:lang w:val="en-US"/>
              </w:rPr>
              <w:t>c</w:t>
            </w:r>
            <w:r w:rsidRPr="008A7A0D">
              <w:rPr>
                <w:i/>
                <w:iCs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538" w:type="pct"/>
            <w:shd w:val="clear" w:color="auto" w:fill="FFFFFF"/>
            <w:vAlign w:val="center"/>
          </w:tcPr>
          <w:p w:rsidR="00DF4D7E" w:rsidRPr="001B6787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  <w:vertAlign w:val="subscript"/>
              </w:rPr>
            </w:pPr>
          </w:p>
        </w:tc>
        <w:tc>
          <w:tcPr>
            <w:tcW w:w="408" w:type="pct"/>
            <w:shd w:val="clear" w:color="auto" w:fill="FFFFFF"/>
            <w:vAlign w:val="center"/>
          </w:tcPr>
          <w:p w:rsidR="00DF4D7E" w:rsidRPr="001B6787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:rsidR="00DF4D7E" w:rsidRPr="001B6787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DF4D7E" w:rsidRPr="00C81C99" w:rsidTr="004038BC">
        <w:trPr>
          <w:trHeight w:hRule="exact" w:val="562"/>
        </w:trPr>
        <w:tc>
          <w:tcPr>
            <w:tcW w:w="766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hanging="40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1</w:t>
            </w: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63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5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71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50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left="-794"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7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42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53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40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DF4D7E" w:rsidRPr="00C81C99" w:rsidTr="004038BC">
        <w:trPr>
          <w:trHeight w:hRule="exact" w:val="562"/>
        </w:trPr>
        <w:tc>
          <w:tcPr>
            <w:tcW w:w="766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hanging="40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2</w:t>
            </w: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63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5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71" w:type="pct"/>
            <w:shd w:val="clear" w:color="auto" w:fill="FFFFFF"/>
            <w:vAlign w:val="center"/>
          </w:tcPr>
          <w:p w:rsidR="00DF4D7E" w:rsidRPr="001B6787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50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7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42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53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40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DF4D7E" w:rsidRPr="00C81C99" w:rsidTr="004038BC">
        <w:trPr>
          <w:trHeight w:hRule="exact" w:val="562"/>
        </w:trPr>
        <w:tc>
          <w:tcPr>
            <w:tcW w:w="766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hanging="40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3</w:t>
            </w: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63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5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71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50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7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42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53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40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DF4D7E" w:rsidRPr="00C81C99" w:rsidTr="004038BC">
        <w:trPr>
          <w:trHeight w:hRule="exact" w:val="562"/>
        </w:trPr>
        <w:tc>
          <w:tcPr>
            <w:tcW w:w="766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hanging="40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…</w:t>
            </w: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63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5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71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50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7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42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53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40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DF4D7E" w:rsidRPr="00C81C99" w:rsidTr="004038BC">
        <w:trPr>
          <w:trHeight w:hRule="exact" w:val="562"/>
        </w:trPr>
        <w:tc>
          <w:tcPr>
            <w:tcW w:w="766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hanging="40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10</w:t>
            </w: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63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5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71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50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8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79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42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53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408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:rsidR="00DF4D7E" w:rsidRPr="00C81C99" w:rsidRDefault="00DF4D7E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</w:tbl>
    <w:p w:rsidR="00DF4D7E" w:rsidRPr="008A7A0D" w:rsidRDefault="00DF4D7E" w:rsidP="00DF4D7E">
      <w:pPr>
        <w:ind w:firstLine="709"/>
        <w:jc w:val="both"/>
      </w:pPr>
    </w:p>
    <w:p w:rsidR="00DF4D7E" w:rsidRPr="00C81C99" w:rsidRDefault="00DF4D7E" w:rsidP="00DF4D7E">
      <w:pPr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Значения </w:t>
      </w:r>
      <w:r w:rsidRPr="001B6787">
        <w:rPr>
          <w:i/>
          <w:iCs/>
          <w:sz w:val="28"/>
          <w:szCs w:val="28"/>
          <w:lang w:val="en-US"/>
        </w:rPr>
        <w:t>m</w:t>
      </w:r>
      <w:r w:rsidRPr="00C81C99">
        <w:rPr>
          <w:sz w:val="28"/>
          <w:szCs w:val="28"/>
        </w:rPr>
        <w:t xml:space="preserve"> и </w:t>
      </w:r>
      <w:proofErr w:type="gramStart"/>
      <w:r w:rsidRPr="001B6787">
        <w:rPr>
          <w:i/>
          <w:iCs/>
          <w:sz w:val="28"/>
          <w:szCs w:val="28"/>
        </w:rPr>
        <w:t>с</w:t>
      </w:r>
      <w:proofErr w:type="gramEnd"/>
      <w:r w:rsidRPr="00C81C99">
        <w:rPr>
          <w:sz w:val="28"/>
          <w:szCs w:val="28"/>
        </w:rPr>
        <w:t xml:space="preserve"> определяются </w:t>
      </w:r>
      <w:proofErr w:type="gramStart"/>
      <w:r w:rsidRPr="00C81C99">
        <w:rPr>
          <w:sz w:val="28"/>
          <w:szCs w:val="28"/>
        </w:rPr>
        <w:t>в</w:t>
      </w:r>
      <w:proofErr w:type="gramEnd"/>
      <w:r w:rsidRPr="00C81C99">
        <w:rPr>
          <w:sz w:val="28"/>
          <w:szCs w:val="28"/>
        </w:rPr>
        <w:t xml:space="preserve"> зависимости от номеров скважин и вариантов.</w:t>
      </w:r>
    </w:p>
    <w:p w:rsidR="00DF4D7E" w:rsidRPr="00D71D67" w:rsidRDefault="00DF4D7E" w:rsidP="00DF4D7E">
      <w:pPr>
        <w:tabs>
          <w:tab w:val="left" w:pos="5925"/>
        </w:tabs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Проба №1 – </w:t>
      </w:r>
      <w:r w:rsidRPr="001B6787">
        <w:rPr>
          <w:i/>
          <w:iCs/>
          <w:sz w:val="28"/>
          <w:szCs w:val="28"/>
          <w:lang w:val="en-US"/>
        </w:rPr>
        <w:t>m</w:t>
      </w:r>
      <w:r w:rsidRPr="001B6787">
        <w:rPr>
          <w:i/>
          <w:iCs/>
          <w:sz w:val="28"/>
          <w:szCs w:val="28"/>
          <w:vertAlign w:val="subscript"/>
        </w:rPr>
        <w:t>1</w:t>
      </w:r>
      <w:r w:rsidRPr="00C81C99">
        <w:rPr>
          <w:sz w:val="28"/>
          <w:szCs w:val="28"/>
        </w:rPr>
        <w:t xml:space="preserve"> = 0</w:t>
      </w:r>
      <w:r>
        <w:rPr>
          <w:sz w:val="28"/>
          <w:szCs w:val="28"/>
        </w:rPr>
        <w:t>,</w:t>
      </w:r>
      <w:r w:rsidRPr="00C81C99">
        <w:rPr>
          <w:sz w:val="28"/>
          <w:szCs w:val="28"/>
        </w:rPr>
        <w:t>15м * №</w:t>
      </w:r>
      <w:r>
        <w:rPr>
          <w:sz w:val="28"/>
          <w:szCs w:val="28"/>
        </w:rPr>
        <w:t xml:space="preserve"> </w:t>
      </w:r>
      <w:proofErr w:type="spellStart"/>
      <w:r w:rsidRPr="00C81C99">
        <w:rPr>
          <w:sz w:val="28"/>
          <w:szCs w:val="28"/>
        </w:rPr>
        <w:t>скв</w:t>
      </w:r>
      <w:proofErr w:type="spellEnd"/>
      <w:r w:rsidRPr="00C81C99">
        <w:rPr>
          <w:sz w:val="28"/>
          <w:szCs w:val="28"/>
        </w:rPr>
        <w:t xml:space="preserve"> * №</w:t>
      </w:r>
      <w:r>
        <w:rPr>
          <w:sz w:val="28"/>
          <w:szCs w:val="28"/>
        </w:rPr>
        <w:t xml:space="preserve"> </w:t>
      </w:r>
      <w:r w:rsidRPr="00C81C99">
        <w:rPr>
          <w:sz w:val="28"/>
          <w:szCs w:val="28"/>
        </w:rPr>
        <w:t xml:space="preserve">вар        </w:t>
      </w:r>
      <w:r w:rsidRPr="001B6787">
        <w:rPr>
          <w:i/>
          <w:iCs/>
          <w:sz w:val="28"/>
          <w:szCs w:val="28"/>
        </w:rPr>
        <w:t>с</w:t>
      </w:r>
      <w:proofErr w:type="gramStart"/>
      <w:r w:rsidRPr="001B6787">
        <w:rPr>
          <w:i/>
          <w:iCs/>
          <w:sz w:val="28"/>
          <w:szCs w:val="28"/>
          <w:vertAlign w:val="subscript"/>
        </w:rPr>
        <w:t>1</w:t>
      </w:r>
      <w:proofErr w:type="gramEnd"/>
      <w:r w:rsidRPr="00C81C99">
        <w:rPr>
          <w:sz w:val="28"/>
          <w:szCs w:val="28"/>
        </w:rPr>
        <w:t xml:space="preserve"> = 0,85</w:t>
      </w:r>
      <w:r w:rsidRPr="00D71D67">
        <w:rPr>
          <w:sz w:val="28"/>
          <w:szCs w:val="28"/>
        </w:rPr>
        <w:t xml:space="preserve">%* № </w:t>
      </w:r>
      <w:proofErr w:type="spellStart"/>
      <w:r w:rsidRPr="00D71D67">
        <w:rPr>
          <w:sz w:val="28"/>
          <w:szCs w:val="28"/>
        </w:rPr>
        <w:t>скв</w:t>
      </w:r>
      <w:proofErr w:type="spellEnd"/>
      <w:r w:rsidRPr="00D71D67">
        <w:rPr>
          <w:sz w:val="28"/>
          <w:szCs w:val="28"/>
        </w:rPr>
        <w:t xml:space="preserve"> * № вар</w:t>
      </w:r>
    </w:p>
    <w:p w:rsidR="00DF4D7E" w:rsidRPr="00D71D67" w:rsidRDefault="00DF4D7E" w:rsidP="00DF4D7E">
      <w:pPr>
        <w:tabs>
          <w:tab w:val="left" w:pos="5925"/>
        </w:tabs>
        <w:ind w:firstLine="709"/>
        <w:jc w:val="both"/>
        <w:rPr>
          <w:sz w:val="28"/>
          <w:szCs w:val="28"/>
        </w:rPr>
      </w:pPr>
      <w:r w:rsidRPr="00D71D67">
        <w:rPr>
          <w:sz w:val="28"/>
          <w:szCs w:val="28"/>
        </w:rPr>
        <w:t xml:space="preserve">Проба №2 – </w:t>
      </w:r>
      <w:r w:rsidRPr="00D71D67">
        <w:rPr>
          <w:i/>
          <w:iCs/>
          <w:sz w:val="28"/>
          <w:szCs w:val="28"/>
          <w:lang w:val="en-US"/>
        </w:rPr>
        <w:t>m</w:t>
      </w:r>
      <w:r w:rsidRPr="00D71D67">
        <w:rPr>
          <w:i/>
          <w:iCs/>
          <w:sz w:val="28"/>
          <w:szCs w:val="28"/>
          <w:vertAlign w:val="subscript"/>
        </w:rPr>
        <w:t xml:space="preserve">2 </w:t>
      </w:r>
      <w:r w:rsidRPr="00D71D67">
        <w:rPr>
          <w:sz w:val="28"/>
          <w:szCs w:val="28"/>
        </w:rPr>
        <w:t xml:space="preserve">= 0,25м * № </w:t>
      </w:r>
      <w:proofErr w:type="spellStart"/>
      <w:r w:rsidRPr="00D71D67">
        <w:rPr>
          <w:sz w:val="28"/>
          <w:szCs w:val="28"/>
        </w:rPr>
        <w:t>скв</w:t>
      </w:r>
      <w:proofErr w:type="spellEnd"/>
      <w:r w:rsidRPr="00D71D67">
        <w:rPr>
          <w:sz w:val="28"/>
          <w:szCs w:val="28"/>
        </w:rPr>
        <w:t xml:space="preserve"> * № вар</w:t>
      </w:r>
      <w:r w:rsidRPr="00D71D67">
        <w:rPr>
          <w:sz w:val="28"/>
          <w:szCs w:val="28"/>
        </w:rPr>
        <w:tab/>
      </w:r>
      <w:r>
        <w:rPr>
          <w:sz w:val="28"/>
          <w:szCs w:val="28"/>
        </w:rPr>
        <w:t xml:space="preserve">  </w:t>
      </w:r>
      <w:r w:rsidRPr="00D71D67">
        <w:rPr>
          <w:i/>
          <w:iCs/>
          <w:sz w:val="28"/>
          <w:szCs w:val="28"/>
        </w:rPr>
        <w:t>с</w:t>
      </w:r>
      <w:proofErr w:type="gramStart"/>
      <w:r w:rsidRPr="00D71D67">
        <w:rPr>
          <w:i/>
          <w:iCs/>
          <w:sz w:val="28"/>
          <w:szCs w:val="28"/>
          <w:vertAlign w:val="subscript"/>
        </w:rPr>
        <w:t>2</w:t>
      </w:r>
      <w:proofErr w:type="gramEnd"/>
      <w:r w:rsidRPr="00D71D67">
        <w:rPr>
          <w:sz w:val="28"/>
          <w:szCs w:val="28"/>
        </w:rPr>
        <w:t xml:space="preserve"> = 0,90%* № </w:t>
      </w:r>
      <w:proofErr w:type="spellStart"/>
      <w:r w:rsidRPr="00D71D67">
        <w:rPr>
          <w:sz w:val="28"/>
          <w:szCs w:val="28"/>
        </w:rPr>
        <w:t>скв</w:t>
      </w:r>
      <w:proofErr w:type="spellEnd"/>
      <w:r w:rsidRPr="00D71D67">
        <w:rPr>
          <w:sz w:val="28"/>
          <w:szCs w:val="28"/>
        </w:rPr>
        <w:t xml:space="preserve"> * № вар</w:t>
      </w:r>
    </w:p>
    <w:p w:rsidR="00DF4D7E" w:rsidRPr="00C81C99" w:rsidRDefault="00DF4D7E" w:rsidP="00DF4D7E">
      <w:pPr>
        <w:tabs>
          <w:tab w:val="left" w:pos="5925"/>
        </w:tabs>
        <w:ind w:firstLine="709"/>
        <w:jc w:val="both"/>
        <w:rPr>
          <w:sz w:val="28"/>
          <w:szCs w:val="28"/>
        </w:rPr>
      </w:pPr>
      <w:r w:rsidRPr="00D71D67">
        <w:rPr>
          <w:sz w:val="28"/>
          <w:szCs w:val="28"/>
        </w:rPr>
        <w:t xml:space="preserve">Проба №3 – </w:t>
      </w:r>
      <w:r w:rsidRPr="00D71D67">
        <w:rPr>
          <w:i/>
          <w:iCs/>
          <w:sz w:val="28"/>
          <w:szCs w:val="28"/>
          <w:lang w:val="en-US"/>
        </w:rPr>
        <w:t>m</w:t>
      </w:r>
      <w:r w:rsidRPr="00D71D67">
        <w:rPr>
          <w:i/>
          <w:iCs/>
          <w:sz w:val="28"/>
          <w:szCs w:val="28"/>
          <w:vertAlign w:val="subscript"/>
        </w:rPr>
        <w:t>3</w:t>
      </w:r>
      <w:r w:rsidRPr="00D71D67">
        <w:rPr>
          <w:sz w:val="28"/>
          <w:szCs w:val="28"/>
          <w:vertAlign w:val="subscript"/>
        </w:rPr>
        <w:t xml:space="preserve"> </w:t>
      </w:r>
      <w:r w:rsidRPr="00D71D67">
        <w:rPr>
          <w:sz w:val="28"/>
          <w:szCs w:val="28"/>
        </w:rPr>
        <w:t xml:space="preserve">= 0,35м * № </w:t>
      </w:r>
      <w:proofErr w:type="spellStart"/>
      <w:r w:rsidRPr="00D71D67">
        <w:rPr>
          <w:sz w:val="28"/>
          <w:szCs w:val="28"/>
        </w:rPr>
        <w:t>скв</w:t>
      </w:r>
      <w:proofErr w:type="spellEnd"/>
      <w:r w:rsidRPr="00D71D67">
        <w:rPr>
          <w:sz w:val="28"/>
          <w:szCs w:val="28"/>
        </w:rPr>
        <w:t xml:space="preserve"> * № вар</w:t>
      </w:r>
      <w:r w:rsidRPr="00D71D67">
        <w:rPr>
          <w:sz w:val="28"/>
          <w:szCs w:val="28"/>
        </w:rPr>
        <w:tab/>
      </w:r>
      <w:r>
        <w:rPr>
          <w:sz w:val="28"/>
          <w:szCs w:val="28"/>
        </w:rPr>
        <w:t xml:space="preserve">  </w:t>
      </w:r>
      <w:r w:rsidRPr="00D71D67">
        <w:rPr>
          <w:i/>
          <w:iCs/>
          <w:sz w:val="28"/>
          <w:szCs w:val="28"/>
        </w:rPr>
        <w:t>с</w:t>
      </w:r>
      <w:r w:rsidRPr="00D71D67">
        <w:rPr>
          <w:i/>
          <w:iCs/>
          <w:sz w:val="28"/>
          <w:szCs w:val="28"/>
          <w:vertAlign w:val="subscript"/>
        </w:rPr>
        <w:t>3</w:t>
      </w:r>
      <w:r w:rsidRPr="00D71D67">
        <w:rPr>
          <w:sz w:val="28"/>
          <w:szCs w:val="28"/>
        </w:rPr>
        <w:t xml:space="preserve"> = 0,95%*</w:t>
      </w:r>
      <w:r w:rsidRPr="00C81C99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 </w:t>
      </w:r>
      <w:proofErr w:type="spellStart"/>
      <w:r w:rsidRPr="00C81C99">
        <w:rPr>
          <w:sz w:val="28"/>
          <w:szCs w:val="28"/>
        </w:rPr>
        <w:t>скв</w:t>
      </w:r>
      <w:proofErr w:type="spellEnd"/>
      <w:r w:rsidRPr="00C81C99">
        <w:rPr>
          <w:sz w:val="28"/>
          <w:szCs w:val="28"/>
        </w:rPr>
        <w:t xml:space="preserve"> * №</w:t>
      </w:r>
      <w:r>
        <w:rPr>
          <w:sz w:val="28"/>
          <w:szCs w:val="28"/>
        </w:rPr>
        <w:t xml:space="preserve"> </w:t>
      </w:r>
      <w:r w:rsidRPr="00C81C99">
        <w:rPr>
          <w:sz w:val="28"/>
          <w:szCs w:val="28"/>
        </w:rPr>
        <w:t>вар</w:t>
      </w:r>
    </w:p>
    <w:p w:rsidR="00DF4D7E" w:rsidRPr="00C81C99" w:rsidRDefault="00DF4D7E" w:rsidP="00DF4D7E">
      <w:pPr>
        <w:ind w:firstLine="709"/>
        <w:jc w:val="both"/>
        <w:rPr>
          <w:sz w:val="28"/>
          <w:szCs w:val="28"/>
        </w:rPr>
      </w:pPr>
    </w:p>
    <w:p w:rsidR="00DF4D7E" w:rsidRPr="00C81C99" w:rsidRDefault="00DF4D7E" w:rsidP="00DF4D7E">
      <w:pPr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В </w:t>
      </w:r>
      <w:r>
        <w:rPr>
          <w:sz w:val="28"/>
          <w:szCs w:val="28"/>
          <w:lang w:val="kk-KZ"/>
        </w:rPr>
        <w:t>П</w:t>
      </w:r>
      <w:proofErr w:type="spellStart"/>
      <w:r w:rsidRPr="00C81C99">
        <w:rPr>
          <w:sz w:val="28"/>
          <w:szCs w:val="28"/>
        </w:rPr>
        <w:t>риложении</w:t>
      </w:r>
      <w:proofErr w:type="spellEnd"/>
      <w:proofErr w:type="gramStart"/>
      <w:r w:rsidRPr="00C81C99">
        <w:rPr>
          <w:sz w:val="28"/>
          <w:szCs w:val="28"/>
        </w:rPr>
        <w:t xml:space="preserve"> </w:t>
      </w:r>
      <w:r w:rsidRPr="001A5930">
        <w:rPr>
          <w:sz w:val="28"/>
          <w:szCs w:val="28"/>
        </w:rPr>
        <w:t>И</w:t>
      </w:r>
      <w:proofErr w:type="gramEnd"/>
      <w:r w:rsidRPr="00C81C99">
        <w:rPr>
          <w:sz w:val="28"/>
          <w:szCs w:val="28"/>
        </w:rPr>
        <w:t xml:space="preserve"> приведены примеры построения плана поверхности участка, кровли, почвы залежи и </w:t>
      </w:r>
      <w:proofErr w:type="spellStart"/>
      <w:r w:rsidRPr="00C81C99">
        <w:rPr>
          <w:sz w:val="28"/>
          <w:szCs w:val="28"/>
        </w:rPr>
        <w:t>изомощностей</w:t>
      </w:r>
      <w:proofErr w:type="spellEnd"/>
      <w:r w:rsidRPr="00C81C99">
        <w:rPr>
          <w:sz w:val="28"/>
          <w:szCs w:val="28"/>
        </w:rPr>
        <w:t>.</w:t>
      </w:r>
    </w:p>
    <w:p w:rsidR="00B12327" w:rsidRDefault="00DF4D7E" w:rsidP="00DF4D7E">
      <w:r>
        <w:rPr>
          <w:b/>
          <w:color w:val="000000"/>
          <w:sz w:val="28"/>
          <w:szCs w:val="28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D7E"/>
    <w:rsid w:val="00B12327"/>
    <w:rsid w:val="00DF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D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D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483</Words>
  <Characters>2757</Characters>
  <Application>Microsoft Office Word</Application>
  <DocSecurity>0</DocSecurity>
  <Lines>22</Lines>
  <Paragraphs>6</Paragraphs>
  <ScaleCrop>false</ScaleCrop>
  <Company>SPecialiST RePack</Company>
  <LinksUpToDate>false</LinksUpToDate>
  <CharactersWithSpaces>3234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2016-02-29T04:41:00Z</dcterms:created>
  <dcterms:modified xsi:type="dcterms:W3CDTF">2016-02-29T04:41:00Z</dcterms:modified>
</cp:coreProperties>
</file>